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FC" w:rsidRDefault="00704BFC">
      <w:pPr>
        <w:pStyle w:val="Titel"/>
        <w:rPr>
          <w:sz w:val="28"/>
        </w:rPr>
      </w:pPr>
      <w:r>
        <w:rPr>
          <w:sz w:val="28"/>
        </w:rPr>
        <w:t>Politische Gemeinde Pfäfers</w:t>
      </w:r>
    </w:p>
    <w:p w:rsidR="00704BFC" w:rsidRDefault="00704BFC">
      <w:pPr>
        <w:jc w:val="center"/>
      </w:pPr>
    </w:p>
    <w:p w:rsidR="00704BFC" w:rsidRDefault="00704BFC">
      <w:pPr>
        <w:pStyle w:val="Untertitel"/>
      </w:pPr>
      <w:r>
        <w:t>Grünabfuhr</w:t>
      </w:r>
    </w:p>
    <w:p w:rsidR="00704BFC" w:rsidRDefault="00704BFC">
      <w:pPr>
        <w:jc w:val="center"/>
      </w:pPr>
    </w:p>
    <w:p w:rsidR="00704BFC" w:rsidRDefault="00704BFC">
      <w:r w:rsidRPr="006E5D24">
        <w:t xml:space="preserve">Die </w:t>
      </w:r>
      <w:r w:rsidR="00566F6A">
        <w:t>nächste</w:t>
      </w:r>
      <w:r w:rsidRPr="006E5D24">
        <w:t xml:space="preserve"> Grünabfuhr</w:t>
      </w:r>
      <w:r w:rsidR="000D4BAE" w:rsidRPr="006E5D24">
        <w:t xml:space="preserve"> </w:t>
      </w:r>
      <w:r w:rsidR="00745817" w:rsidRPr="006E5D24">
        <w:t xml:space="preserve">in diesem Jahr </w:t>
      </w:r>
      <w:r w:rsidRPr="006E5D24">
        <w:t>findet statt am</w:t>
      </w:r>
      <w:r w:rsidR="006A095D" w:rsidRPr="006E5D24">
        <w:t>:</w:t>
      </w:r>
      <w:r w:rsidR="008509D2">
        <w:t xml:space="preserve"> </w:t>
      </w:r>
    </w:p>
    <w:p w:rsidR="00704BFC" w:rsidRDefault="00704BFC"/>
    <w:p w:rsidR="00704BFC" w:rsidRDefault="00213253" w:rsidP="001C635E">
      <w:pPr>
        <w:pStyle w:val="berschrift1"/>
        <w:jc w:val="center"/>
      </w:pPr>
      <w:r>
        <w:t>Dienstag</w:t>
      </w:r>
      <w:r w:rsidR="00745817">
        <w:t xml:space="preserve">, </w:t>
      </w:r>
      <w:r w:rsidR="00456228">
        <w:t>16</w:t>
      </w:r>
      <w:r w:rsidR="0013247E">
        <w:t xml:space="preserve">. </w:t>
      </w:r>
      <w:r w:rsidR="00456228">
        <w:t>April</w:t>
      </w:r>
      <w:bookmarkStart w:id="0" w:name="_GoBack"/>
      <w:bookmarkEnd w:id="0"/>
      <w:r w:rsidR="000D43F5">
        <w:t xml:space="preserve"> 2024</w:t>
      </w:r>
    </w:p>
    <w:p w:rsidR="00704BFC" w:rsidRDefault="00704BFC"/>
    <w:p w:rsidR="00704BFC" w:rsidRDefault="00704BFC">
      <w:r>
        <w:t xml:space="preserve">Der Grünabfuhr können Rasenschnitt, Gartenabraum, Laub, Unkraut, Stauden und Äste mitgegeben werden. </w:t>
      </w:r>
      <w:r w:rsidRPr="007A2733">
        <w:t>Die Bereitstellung erfolgt in Bündeln oder in Containern</w:t>
      </w:r>
      <w:r>
        <w:t xml:space="preserve"> an der Route des Kehrichtsammelwagens. Die Bündel dürfen höchstens 15 kg schwer sein und folgende Ausmasse aufweisen: Länge 150 cm, Durchmesser 50 cm. </w:t>
      </w:r>
      <w:r w:rsidR="00DF0EF0">
        <w:t>Es</w:t>
      </w:r>
      <w:r>
        <w:t xml:space="preserve"> dürfen keine Fässer verwendet werden. </w:t>
      </w:r>
      <w:r w:rsidR="00E654E5">
        <w:t>Unzulässige oder zu schwer</w:t>
      </w:r>
      <w:r w:rsidR="0048337B">
        <w:t>e Gebinde werden nicht geleert.</w:t>
      </w:r>
    </w:p>
    <w:p w:rsidR="00E6745C" w:rsidRDefault="00E6745C"/>
    <w:p w:rsidR="00DF0EF0" w:rsidRDefault="00E6745C">
      <w:pPr>
        <w:rPr>
          <w:rFonts w:cs="Arial"/>
          <w:color w:val="2D2D2D"/>
          <w:szCs w:val="30"/>
          <w:shd w:val="clear" w:color="auto" w:fill="FFFFFF"/>
        </w:rPr>
      </w:pPr>
      <w:r w:rsidRPr="00E6745C">
        <w:rPr>
          <w:rFonts w:cs="Arial"/>
          <w:color w:val="2D2D2D"/>
          <w:szCs w:val="30"/>
          <w:shd w:val="clear" w:color="auto" w:fill="FFFFFF"/>
        </w:rPr>
        <w:t>Für die Bereitstellung dürfen nur noch Container verwendet werden – keine Säcke oder Kübel. Unzulässige Gebinde, die die Maximalvorgaben</w:t>
      </w:r>
      <w:r w:rsidR="00781A60">
        <w:rPr>
          <w:rFonts w:cs="Arial"/>
          <w:color w:val="2D2D2D"/>
          <w:szCs w:val="30"/>
          <w:shd w:val="clear" w:color="auto" w:fill="FFFFFF"/>
        </w:rPr>
        <w:t xml:space="preserve"> überschreiten, werden nicht </w:t>
      </w:r>
      <w:r w:rsidRPr="00E6745C">
        <w:rPr>
          <w:rFonts w:cs="Arial"/>
          <w:color w:val="2D2D2D"/>
          <w:szCs w:val="30"/>
          <w:shd w:val="clear" w:color="auto" w:fill="FFFFFF"/>
        </w:rPr>
        <w:t xml:space="preserve">mitgenommen. </w:t>
      </w:r>
    </w:p>
    <w:p w:rsidR="00781A60" w:rsidRDefault="00781A60"/>
    <w:p w:rsidR="00704BFC" w:rsidRPr="00DF0EF0" w:rsidRDefault="00DF0EF0">
      <w:pPr>
        <w:rPr>
          <w:b/>
        </w:rPr>
      </w:pPr>
      <w:r>
        <w:rPr>
          <w:b/>
        </w:rPr>
        <w:t xml:space="preserve">Stellen Sie bitte das Material für die </w:t>
      </w:r>
      <w:r w:rsidR="00704BFC" w:rsidRPr="00DF0EF0">
        <w:rPr>
          <w:b/>
        </w:rPr>
        <w:t>Grünabfuhr</w:t>
      </w:r>
      <w:r>
        <w:rPr>
          <w:b/>
        </w:rPr>
        <w:t xml:space="preserve"> bereits am Vorabend bereit</w:t>
      </w:r>
      <w:r w:rsidR="00704BFC" w:rsidRPr="00DF0EF0">
        <w:rPr>
          <w:b/>
        </w:rPr>
        <w:t>.</w:t>
      </w:r>
    </w:p>
    <w:p w:rsidR="00704BFC" w:rsidRDefault="00704BFC"/>
    <w:p w:rsidR="00BC1BD4" w:rsidRDefault="00BC1BD4"/>
    <w:p w:rsidR="00E7662C" w:rsidRDefault="00704BFC" w:rsidP="00E7662C">
      <w:pPr>
        <w:tabs>
          <w:tab w:val="left" w:pos="4253"/>
        </w:tabs>
      </w:pPr>
      <w:r>
        <w:t xml:space="preserve">7312 Pfäfers,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456228">
        <w:rPr>
          <w:noProof/>
        </w:rPr>
        <w:t>03.04.2024</w:t>
      </w:r>
      <w:r>
        <w:fldChar w:fldCharType="end"/>
      </w:r>
      <w:r w:rsidR="00E7662C">
        <w:tab/>
      </w:r>
      <w:r>
        <w:t>Gemeindeverwaltung Pfäfers</w:t>
      </w:r>
    </w:p>
    <w:sectPr w:rsidR="00E7662C">
      <w:pgSz w:w="11907" w:h="16840" w:code="9"/>
      <w:pgMar w:top="1304" w:right="1134" w:bottom="1134" w:left="1644" w:header="720" w:footer="720" w:gutter="0"/>
      <w:paperSrc w:first="1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20"/>
    <w:rsid w:val="00000A91"/>
    <w:rsid w:val="000026F7"/>
    <w:rsid w:val="0000556A"/>
    <w:rsid w:val="00014857"/>
    <w:rsid w:val="00020370"/>
    <w:rsid w:val="00031191"/>
    <w:rsid w:val="00054676"/>
    <w:rsid w:val="00081A40"/>
    <w:rsid w:val="00084783"/>
    <w:rsid w:val="000966F5"/>
    <w:rsid w:val="000B0BC9"/>
    <w:rsid w:val="000C4F30"/>
    <w:rsid w:val="000D06DD"/>
    <w:rsid w:val="000D43F5"/>
    <w:rsid w:val="000D4BAE"/>
    <w:rsid w:val="000E3AA5"/>
    <w:rsid w:val="000E7B9E"/>
    <w:rsid w:val="000F4C2C"/>
    <w:rsid w:val="00102FC9"/>
    <w:rsid w:val="00110DB4"/>
    <w:rsid w:val="0013247E"/>
    <w:rsid w:val="00135108"/>
    <w:rsid w:val="001629A7"/>
    <w:rsid w:val="00163B16"/>
    <w:rsid w:val="0018094D"/>
    <w:rsid w:val="00184026"/>
    <w:rsid w:val="00192F0C"/>
    <w:rsid w:val="001A07A3"/>
    <w:rsid w:val="001B1A77"/>
    <w:rsid w:val="001C635E"/>
    <w:rsid w:val="001D6920"/>
    <w:rsid w:val="00207635"/>
    <w:rsid w:val="002106E2"/>
    <w:rsid w:val="00213253"/>
    <w:rsid w:val="00230458"/>
    <w:rsid w:val="00237B02"/>
    <w:rsid w:val="00274CBF"/>
    <w:rsid w:val="002771B9"/>
    <w:rsid w:val="0028094C"/>
    <w:rsid w:val="002946B8"/>
    <w:rsid w:val="002A0911"/>
    <w:rsid w:val="002A536E"/>
    <w:rsid w:val="002B6725"/>
    <w:rsid w:val="002B6D03"/>
    <w:rsid w:val="002D2502"/>
    <w:rsid w:val="002E1A42"/>
    <w:rsid w:val="002E4F4E"/>
    <w:rsid w:val="00365408"/>
    <w:rsid w:val="00372805"/>
    <w:rsid w:val="00385348"/>
    <w:rsid w:val="00391494"/>
    <w:rsid w:val="003B5606"/>
    <w:rsid w:val="003E5CC8"/>
    <w:rsid w:val="003F744D"/>
    <w:rsid w:val="003F74CF"/>
    <w:rsid w:val="004033F3"/>
    <w:rsid w:val="00415D58"/>
    <w:rsid w:val="00424923"/>
    <w:rsid w:val="0042623F"/>
    <w:rsid w:val="0044163C"/>
    <w:rsid w:val="0045199B"/>
    <w:rsid w:val="00456228"/>
    <w:rsid w:val="0048337B"/>
    <w:rsid w:val="004B49B0"/>
    <w:rsid w:val="004C0138"/>
    <w:rsid w:val="004C4534"/>
    <w:rsid w:val="004D36C6"/>
    <w:rsid w:val="004D4E05"/>
    <w:rsid w:val="004D59FA"/>
    <w:rsid w:val="004E7F8C"/>
    <w:rsid w:val="00502D94"/>
    <w:rsid w:val="00517D0A"/>
    <w:rsid w:val="005376B1"/>
    <w:rsid w:val="00552A56"/>
    <w:rsid w:val="00566F6A"/>
    <w:rsid w:val="00584238"/>
    <w:rsid w:val="00584D39"/>
    <w:rsid w:val="005A6AF5"/>
    <w:rsid w:val="005B2E86"/>
    <w:rsid w:val="005C34CF"/>
    <w:rsid w:val="005D51A8"/>
    <w:rsid w:val="005D63C4"/>
    <w:rsid w:val="005E75BC"/>
    <w:rsid w:val="005F4B44"/>
    <w:rsid w:val="0062006D"/>
    <w:rsid w:val="00624904"/>
    <w:rsid w:val="00630E92"/>
    <w:rsid w:val="006316AF"/>
    <w:rsid w:val="00640A62"/>
    <w:rsid w:val="00641DD0"/>
    <w:rsid w:val="00653701"/>
    <w:rsid w:val="00654509"/>
    <w:rsid w:val="00692EA6"/>
    <w:rsid w:val="006A095D"/>
    <w:rsid w:val="006A3B6C"/>
    <w:rsid w:val="006A7A3A"/>
    <w:rsid w:val="006B4D83"/>
    <w:rsid w:val="006C7F20"/>
    <w:rsid w:val="006E5D24"/>
    <w:rsid w:val="006F29BA"/>
    <w:rsid w:val="00704BFC"/>
    <w:rsid w:val="007302FD"/>
    <w:rsid w:val="00744490"/>
    <w:rsid w:val="00745817"/>
    <w:rsid w:val="007508E7"/>
    <w:rsid w:val="007543B7"/>
    <w:rsid w:val="00755D49"/>
    <w:rsid w:val="0077701B"/>
    <w:rsid w:val="00781A60"/>
    <w:rsid w:val="00795D48"/>
    <w:rsid w:val="00796F31"/>
    <w:rsid w:val="007A2733"/>
    <w:rsid w:val="007D720C"/>
    <w:rsid w:val="007F109B"/>
    <w:rsid w:val="00811FA6"/>
    <w:rsid w:val="008132D1"/>
    <w:rsid w:val="00817E6E"/>
    <w:rsid w:val="008211FB"/>
    <w:rsid w:val="008306B2"/>
    <w:rsid w:val="00832532"/>
    <w:rsid w:val="0083439C"/>
    <w:rsid w:val="008509D2"/>
    <w:rsid w:val="008673B5"/>
    <w:rsid w:val="00873E2F"/>
    <w:rsid w:val="00884FE0"/>
    <w:rsid w:val="00896D40"/>
    <w:rsid w:val="008C1038"/>
    <w:rsid w:val="008C2B5E"/>
    <w:rsid w:val="008E1C8B"/>
    <w:rsid w:val="008F17E1"/>
    <w:rsid w:val="00914396"/>
    <w:rsid w:val="00951DA9"/>
    <w:rsid w:val="00954195"/>
    <w:rsid w:val="0097791A"/>
    <w:rsid w:val="009863AE"/>
    <w:rsid w:val="009B451C"/>
    <w:rsid w:val="009C4941"/>
    <w:rsid w:val="00A0227C"/>
    <w:rsid w:val="00A070C5"/>
    <w:rsid w:val="00A14BDE"/>
    <w:rsid w:val="00A419D0"/>
    <w:rsid w:val="00A522CE"/>
    <w:rsid w:val="00A57447"/>
    <w:rsid w:val="00A76889"/>
    <w:rsid w:val="00A90875"/>
    <w:rsid w:val="00AB35F8"/>
    <w:rsid w:val="00AC28AE"/>
    <w:rsid w:val="00AC290A"/>
    <w:rsid w:val="00AD3AFA"/>
    <w:rsid w:val="00AE1183"/>
    <w:rsid w:val="00AE2A9F"/>
    <w:rsid w:val="00AE6C70"/>
    <w:rsid w:val="00AF2AE6"/>
    <w:rsid w:val="00B160D6"/>
    <w:rsid w:val="00B35D4C"/>
    <w:rsid w:val="00B4261D"/>
    <w:rsid w:val="00B4384E"/>
    <w:rsid w:val="00B44760"/>
    <w:rsid w:val="00B60AD7"/>
    <w:rsid w:val="00B619AB"/>
    <w:rsid w:val="00B65BCE"/>
    <w:rsid w:val="00B71C16"/>
    <w:rsid w:val="00B72D83"/>
    <w:rsid w:val="00B74D48"/>
    <w:rsid w:val="00B76163"/>
    <w:rsid w:val="00BB1475"/>
    <w:rsid w:val="00BC1BD4"/>
    <w:rsid w:val="00BC3AD6"/>
    <w:rsid w:val="00BD1F80"/>
    <w:rsid w:val="00BE1DC0"/>
    <w:rsid w:val="00BE42D0"/>
    <w:rsid w:val="00C061F9"/>
    <w:rsid w:val="00C14271"/>
    <w:rsid w:val="00C1487D"/>
    <w:rsid w:val="00C16064"/>
    <w:rsid w:val="00C30E93"/>
    <w:rsid w:val="00C31FB3"/>
    <w:rsid w:val="00C32C68"/>
    <w:rsid w:val="00C41F94"/>
    <w:rsid w:val="00C506FC"/>
    <w:rsid w:val="00C5649A"/>
    <w:rsid w:val="00C72EB3"/>
    <w:rsid w:val="00C850AA"/>
    <w:rsid w:val="00CB0BE7"/>
    <w:rsid w:val="00CF5D7A"/>
    <w:rsid w:val="00D03E5C"/>
    <w:rsid w:val="00D12118"/>
    <w:rsid w:val="00D14561"/>
    <w:rsid w:val="00D20A33"/>
    <w:rsid w:val="00D26BC5"/>
    <w:rsid w:val="00D56ED2"/>
    <w:rsid w:val="00D6507A"/>
    <w:rsid w:val="00D71A9C"/>
    <w:rsid w:val="00D95DAD"/>
    <w:rsid w:val="00DA3E1D"/>
    <w:rsid w:val="00DC4428"/>
    <w:rsid w:val="00DD2A4F"/>
    <w:rsid w:val="00DE25EB"/>
    <w:rsid w:val="00DE4687"/>
    <w:rsid w:val="00DE5290"/>
    <w:rsid w:val="00DE74DD"/>
    <w:rsid w:val="00DF0EF0"/>
    <w:rsid w:val="00DF6790"/>
    <w:rsid w:val="00E30A5C"/>
    <w:rsid w:val="00E470F2"/>
    <w:rsid w:val="00E523E4"/>
    <w:rsid w:val="00E60EC0"/>
    <w:rsid w:val="00E61DB1"/>
    <w:rsid w:val="00E654E5"/>
    <w:rsid w:val="00E66610"/>
    <w:rsid w:val="00E6745C"/>
    <w:rsid w:val="00E7177A"/>
    <w:rsid w:val="00E7662C"/>
    <w:rsid w:val="00E90DB3"/>
    <w:rsid w:val="00E976AC"/>
    <w:rsid w:val="00EB2551"/>
    <w:rsid w:val="00EE00C0"/>
    <w:rsid w:val="00F12B84"/>
    <w:rsid w:val="00F25417"/>
    <w:rsid w:val="00F32BE3"/>
    <w:rsid w:val="00F66AB0"/>
    <w:rsid w:val="00F72E3A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57E2F7"/>
  <w15:chartTrackingRefBased/>
  <w15:docId w15:val="{54B9A52B-3D70-4029-A348-658959E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36C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Politische Gemeinde Pfäfers</vt:lpstr>
    </vt:vector>
  </TitlesOfParts>
  <Company>Pfaefers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Politische Gemeinde Pfäfers</dc:title>
  <dc:subject/>
  <dc:creator>hm</dc:creator>
  <cp:keywords/>
  <dc:description/>
  <cp:lastModifiedBy>Hobi Carla PFAEFERS</cp:lastModifiedBy>
  <cp:revision>12</cp:revision>
  <cp:lastPrinted>2024-03-04T13:44:00Z</cp:lastPrinted>
  <dcterms:created xsi:type="dcterms:W3CDTF">2023-09-04T14:40:00Z</dcterms:created>
  <dcterms:modified xsi:type="dcterms:W3CDTF">2024-04-03T13:00:00Z</dcterms:modified>
</cp:coreProperties>
</file>